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채권압류 및 추심명령신청서</w:t>
      </w:r>
    </w:p>
    <w:p>
      <w:r>
        <w:rPr>
          <w:b w:val="0"/>
        </w:rPr>
      </w:r>
    </w:p>
    <w:p>
      <w:r>
        <w:rPr>
          <w:b w:val="0"/>
        </w:rPr>
        <w:t>채  권  자  홍길동</w:t>
      </w:r>
    </w:p>
    <w:p>
      <w:r>
        <w:rPr>
          <w:b w:val="0"/>
        </w:rPr>
        <w:t xml:space="preserve">           주소  전화 010-0000-0000</w:t>
      </w:r>
    </w:p>
    <w:p>
      <w:r>
        <w:rPr>
          <w:b w:val="0"/>
        </w:rPr>
        <w:t>채  무  자  김철수  (주민등록번호)</w:t>
      </w:r>
    </w:p>
    <w:p>
      <w:r>
        <w:rPr>
          <w:b w:val="0"/>
        </w:rPr>
        <w:t xml:space="preserve">           주소</w:t>
      </w:r>
    </w:p>
    <w:p>
      <w:r>
        <w:rPr>
          <w:b w:val="0"/>
        </w:rPr>
        <w:t>제3채무자   주식회사 ○○은행  대표이사 ○○○</w:t>
      </w:r>
    </w:p>
    <w:p>
      <w:r>
        <w:rPr>
          <w:b w:val="0"/>
        </w:rPr>
        <w:t xml:space="preserve">           본점 주소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청구채권 및 그 금액</w:t>
      </w:r>
    </w:p>
    <w:p>
      <w:r>
        <w:rPr>
          <w:b w:val="0"/>
        </w:rPr>
        <w:t>○○지방법원 2026가소000000 대여금 사건의 집행력 있는 판결 정본에 기초한 아래 금액</w:t>
      </w:r>
    </w:p>
    <w:p>
      <w:r>
        <w:rPr>
          <w:b w:val="0"/>
        </w:rPr>
        <w:t>1. 원금  금 10,000,000원</w:t>
      </w:r>
    </w:p>
    <w:p>
      <w:r>
        <w:rPr>
          <w:b w:val="0"/>
        </w:rPr>
        <w:t>2. 지연손해금  금 ○○○,○○○원(2025. 9. 2.부터 2026. ○. ○.까지)</w:t>
      </w:r>
    </w:p>
    <w:p>
      <w:r>
        <w:rPr>
          <w:b w:val="0"/>
        </w:rPr>
        <w:t>3. 집행비용  금 ○○,○○○원(신청 인지 4,000원, 송달료 ○○원, 송달증명 ○○원)</w:t>
      </w:r>
    </w:p>
    <w:p>
      <w:r>
        <w:rPr>
          <w:b w:val="0"/>
        </w:rPr>
        <w:t>합계  금 ○○,○○○,○○○원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압류 및 추심할 채권의 표시</w:t>
      </w:r>
    </w:p>
    <w:p>
      <w:r>
        <w:rPr>
          <w:b w:val="0"/>
        </w:rPr>
        <w:t>별지 목록 기재와 같음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취 지</w:t>
      </w:r>
    </w:p>
    <w:p>
      <w:r>
        <w:rPr>
          <w:b w:val="0"/>
        </w:rPr>
        <w:t>1. 채무자의 제3채무자에 대한 별지 목록 기재 채권을 압류한다.</w:t>
      </w:r>
    </w:p>
    <w:p>
      <w:r>
        <w:rPr>
          <w:b w:val="0"/>
        </w:rPr>
        <w:t>2. 제3채무자는 채무자에게 위 채권에 관한 지급을 하여서는 아니 된다.</w:t>
      </w:r>
    </w:p>
    <w:p>
      <w:r>
        <w:rPr>
          <w:b w:val="0"/>
        </w:rPr>
        <w:t>3. 채무자는 위 채권의 처분과 영수를 하여서는 아니 된다.</w:t>
      </w:r>
    </w:p>
    <w:p>
      <w:r>
        <w:rPr>
          <w:b w:val="0"/>
        </w:rPr>
        <w:t>4. 위 압류된 채권은 채권자가 추심할 수 있다.</w:t>
      </w:r>
    </w:p>
    <w:p>
      <w:r>
        <w:rPr>
          <w:b w:val="0"/>
        </w:rPr>
        <w:t>라는 결정을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이 유</w:t>
      </w:r>
    </w:p>
    <w:p>
      <w:r>
        <w:rPr>
          <w:b w:val="0"/>
        </w:rPr>
        <w:t>채무자는 채권자에게 위 집행권원에 따른 금액을 지급할 의무가 있음에도 이를 이행하지 않고 있으므로, 채무자가 제3채무자에 대하여 가지는 별지 목록 기재 채권의 압류 및 추심명령을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제3채무자에 대한 진술최고 신청</w:t>
      </w:r>
    </w:p>
    <w:p>
      <w:r>
        <w:rPr>
          <w:b w:val="0"/>
        </w:rPr>
        <w:t>제3채무자에게 압류된 채권의 존부와 금액 등에 관하여 진술할 것을 최고하여 주시기 바랍니다.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 부 서 류</w:t>
      </w:r>
    </w:p>
    <w:p>
      <w:r>
        <w:rPr>
          <w:b w:val="0"/>
        </w:rPr>
        <w:t>1. 집행력 있는 판결 정본    1통</w:t>
      </w:r>
    </w:p>
    <w:p>
      <w:r>
        <w:rPr>
          <w:b w:val="0"/>
        </w:rPr>
        <w:t>2. 송달증명원              1통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채권자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별지  압류 및 추심할 채권의 표시</w:t>
      </w:r>
    </w:p>
    <w:p>
      <w:r>
        <w:rPr>
          <w:b w:val="0"/>
        </w:rPr>
        <w:t>청구금액 ○○,○○○,○○○원</w:t>
      </w:r>
    </w:p>
    <w:p>
      <w:r>
        <w:rPr>
          <w:b w:val="0"/>
        </w:rPr>
        <w:t>채무자가 제3채무자에 대하여 가지는 다음 예금채권 중 현재 및 장래 입금될 예금으로서 위 청구금액에 이르기까지의 금액. 다만 「민사집행법」 제246조 제1항 제7호, 제8호 및 같은 법 시행령에 따라 압류가 금지되는 예금은 제외한다.</w:t>
      </w:r>
    </w:p>
    <w:p>
      <w:r>
        <w:rPr>
          <w:b w:val="0"/>
        </w:rPr>
        <w:t>1. 압류되지 않은 예금과 압류된 예금이 있을 때는 압류되지 않은 것부터</w:t>
      </w:r>
    </w:p>
    <w:p>
      <w:r>
        <w:rPr>
          <w:b w:val="0"/>
        </w:rPr>
        <w:t>2. 여러 종류의 예금이 있을 때는 보통예금, 저축예금, 정기적금, 정기예금, 기타 예금 순서로</w:t>
      </w:r>
    </w:p>
    <w:p>
      <w:r>
        <w:rPr>
          <w:b w:val="0"/>
        </w:rPr>
        <w:t>3. 같은 종류의 예금이 여러 계좌일 때는 계좌번호가 빠른 것부터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채권압류 및 추심명령신청서</dc:title>
  <dc:subject/>
  <dc:creator>로페이퍼(LawPaper)</dc:creator>
  <cp:keywords/>
  <dc:description>로페이퍼 서식 – https://lawpaper.co.kr/forms/seizure-collection/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